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D13" w:rsidRPr="00B54D37" w:rsidRDefault="00854D13" w:rsidP="00854D13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804373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804373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15446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</w:p>
    <w:p w:rsidR="00854D13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446">
        <w:rPr>
          <w:rFonts w:ascii="Times New Roman" w:hAnsi="Times New Roman" w:cs="Times New Roman"/>
          <w:sz w:val="28"/>
          <w:szCs w:val="28"/>
        </w:rPr>
        <w:t>«</w:t>
      </w:r>
      <w:r w:rsidRPr="0091151B">
        <w:rPr>
          <w:rFonts w:ascii="Times New Roman" w:hAnsi="Times New Roman" w:cs="Times New Roman"/>
          <w:sz w:val="28"/>
          <w:szCs w:val="28"/>
        </w:rPr>
        <w:t>Развитие общего образования в городе Тобольске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43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373" w:rsidRPr="00915446" w:rsidRDefault="0080437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35"/>
        <w:gridCol w:w="12634"/>
      </w:tblGrid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6B6C13" w:rsidRDefault="00854D13" w:rsidP="00867A95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6C13">
              <w:rPr>
                <w:rFonts w:ascii="Times New Roman" w:hAnsi="Times New Roman" w:cs="Times New Roman"/>
                <w:b w:val="0"/>
                <w:sz w:val="24"/>
                <w:szCs w:val="24"/>
              </w:rPr>
              <w:t>- Фе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деральный закон от 26.12.2008 №</w:t>
            </w:r>
            <w:r w:rsidRPr="006B6C13">
              <w:rPr>
                <w:rFonts w:ascii="Times New Roman" w:hAnsi="Times New Roman" w:cs="Times New Roman"/>
                <w:b w:val="0"/>
                <w:sz w:val="24"/>
                <w:szCs w:val="24"/>
              </w:rPr>
      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6B6C13">
              <w:rPr>
                <w:sz w:val="24"/>
                <w:szCs w:val="24"/>
              </w:rPr>
              <w:t xml:space="preserve">- Федеральный </w:t>
            </w:r>
            <w:hyperlink r:id="rId8" w:history="1">
              <w:r w:rsidRPr="006B6C13">
                <w:rPr>
                  <w:sz w:val="24"/>
                  <w:szCs w:val="24"/>
                </w:rPr>
                <w:t>закон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6B6C13">
              <w:rPr>
                <w:sz w:val="24"/>
                <w:szCs w:val="24"/>
              </w:rPr>
              <w:t xml:space="preserve">от 03.11.2006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 xml:space="preserve">174-ФЗ «Об автономных учреждениях»;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FC1CC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Указ Президента Российской Федерации</w:t>
            </w:r>
            <w:r w:rsidRPr="00FC1CCB">
              <w:rPr>
                <w:sz w:val="24"/>
                <w:szCs w:val="24"/>
              </w:rPr>
              <w:t xml:space="preserve"> от 28 апреля 2008 г. </w:t>
            </w:r>
            <w:r>
              <w:rPr>
                <w:sz w:val="24"/>
                <w:szCs w:val="24"/>
              </w:rPr>
              <w:t>№</w:t>
            </w:r>
            <w:r w:rsidRPr="00FC1CCB">
              <w:rPr>
                <w:sz w:val="24"/>
                <w:szCs w:val="24"/>
              </w:rPr>
              <w:t xml:space="preserve">607 «Об оценке </w:t>
            </w:r>
            <w:proofErr w:type="gramStart"/>
            <w:r w:rsidRPr="00FC1CCB">
              <w:rPr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FC1CCB">
              <w:rPr>
                <w:sz w:val="24"/>
                <w:szCs w:val="24"/>
              </w:rPr>
              <w:t xml:space="preserve"> и муниципальных районов»;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9" w:history="1">
              <w:proofErr w:type="gramStart"/>
              <w:r w:rsidRPr="006B6C13">
                <w:rPr>
                  <w:sz w:val="24"/>
                  <w:szCs w:val="24"/>
                </w:rPr>
                <w:t>Постановлен</w:t>
              </w:r>
            </w:hyperlink>
            <w:r>
              <w:rPr>
                <w:sz w:val="24"/>
                <w:szCs w:val="24"/>
              </w:rPr>
              <w:t>ие</w:t>
            </w:r>
            <w:proofErr w:type="gramEnd"/>
            <w:r w:rsidRPr="006B6C13">
              <w:rPr>
                <w:sz w:val="24"/>
                <w:szCs w:val="24"/>
              </w:rPr>
              <w:t xml:space="preserve"> Правительства Российской</w:t>
            </w:r>
            <w:r>
              <w:rPr>
                <w:sz w:val="24"/>
                <w:szCs w:val="24"/>
              </w:rPr>
              <w:t xml:space="preserve"> Федерации от 29.03.2019 №363 «</w:t>
            </w:r>
            <w:r w:rsidRPr="006B6C13">
              <w:rPr>
                <w:sz w:val="24"/>
                <w:szCs w:val="24"/>
              </w:rPr>
              <w:t xml:space="preserve">Об утверждении государственной </w:t>
            </w:r>
            <w:r>
              <w:rPr>
                <w:sz w:val="24"/>
                <w:szCs w:val="24"/>
              </w:rPr>
              <w:t>программы Российской Федерации «Доступная среда»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6B6C13">
              <w:rPr>
                <w:sz w:val="24"/>
                <w:szCs w:val="24"/>
              </w:rPr>
              <w:t xml:space="preserve">- Закон Тюменской области от 08.12.2015 №135 «О наделении органов местного самоуправления отдельными государственными полномочиями»;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Тобольской городской Думы от 27.12.2019 №169 «Об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года»;</w:t>
            </w:r>
          </w:p>
          <w:p w:rsidR="00854D13" w:rsidRPr="0092183B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92183B">
              <w:rPr>
                <w:sz w:val="24"/>
                <w:szCs w:val="24"/>
              </w:rPr>
              <w:t>- Устав города Тобольска;</w:t>
            </w:r>
          </w:p>
          <w:p w:rsidR="00854D13" w:rsidRPr="0092183B" w:rsidRDefault="00854D13" w:rsidP="00867A95">
            <w:pPr>
              <w:pStyle w:val="ConsPlusTitl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183B">
              <w:rPr>
                <w:rFonts w:ascii="Times New Roman" w:hAnsi="Times New Roman" w:cs="Times New Roman"/>
                <w:sz w:val="24"/>
                <w:szCs w:val="24"/>
              </w:rPr>
              <w:t>равовые акты в сфере образования:</w:t>
            </w:r>
          </w:p>
          <w:p w:rsidR="00854D13" w:rsidRPr="006B6C13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B6C13">
              <w:rPr>
                <w:sz w:val="24"/>
                <w:szCs w:val="24"/>
              </w:rPr>
              <w:t xml:space="preserve">Федеральный закон от 29.12.2012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>273-ФЗ «Об образовании в Российской Федерации»;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B6C13">
              <w:rPr>
                <w:sz w:val="24"/>
                <w:szCs w:val="24"/>
              </w:rPr>
              <w:t xml:space="preserve">Федеральный </w:t>
            </w:r>
            <w:hyperlink r:id="rId10" w:history="1">
              <w:r w:rsidRPr="006B6C13">
                <w:rPr>
                  <w:sz w:val="24"/>
                  <w:szCs w:val="24"/>
                </w:rPr>
                <w:t>закон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6B6C13">
              <w:rPr>
                <w:sz w:val="24"/>
                <w:szCs w:val="24"/>
              </w:rPr>
              <w:t xml:space="preserve">от 24.07.1998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>124-ФЗ «Об основных гарантиях прав ребенка в Российской Федерации»;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highlight w:val="green"/>
              </w:rPr>
            </w:pPr>
            <w:r>
              <w:rPr>
                <w:sz w:val="24"/>
                <w:szCs w:val="24"/>
              </w:rPr>
              <w:t>- Указ</w:t>
            </w:r>
            <w:r w:rsidRPr="008C3B86">
              <w:rPr>
                <w:sz w:val="24"/>
                <w:szCs w:val="24"/>
              </w:rPr>
              <w:t xml:space="preserve"> Президента Российской</w:t>
            </w:r>
            <w:r>
              <w:rPr>
                <w:sz w:val="24"/>
                <w:szCs w:val="24"/>
              </w:rPr>
              <w:t xml:space="preserve"> Федерации от 7 мая 2018 года №</w:t>
            </w:r>
            <w:r w:rsidRPr="008C3B86">
              <w:rPr>
                <w:sz w:val="24"/>
                <w:szCs w:val="24"/>
              </w:rPr>
              <w:t>204</w:t>
            </w:r>
            <w:r>
              <w:rPr>
                <w:sz w:val="24"/>
                <w:szCs w:val="24"/>
              </w:rPr>
              <w:t xml:space="preserve"> </w:t>
            </w:r>
            <w:r w:rsidRPr="008C3B86">
              <w:rPr>
                <w:sz w:val="24"/>
                <w:szCs w:val="24"/>
              </w:rPr>
              <w:t>«О национальных целях и стратегических задачах развития Российской Федерации на период до 2024 года»</w:t>
            </w:r>
            <w:r>
              <w:rPr>
                <w:sz w:val="24"/>
                <w:szCs w:val="24"/>
              </w:rPr>
              <w:t>;</w:t>
            </w:r>
            <w:r w:rsidRPr="006C061D">
              <w:rPr>
                <w:highlight w:val="green"/>
              </w:rPr>
              <w:t xml:space="preserve">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history="1">
              <w:r w:rsidRPr="006B6C13">
                <w:rPr>
                  <w:sz w:val="24"/>
                  <w:szCs w:val="24"/>
                </w:rPr>
                <w:t>Постановление</w:t>
              </w:r>
            </w:hyperlink>
            <w:r w:rsidRPr="006B6C13">
              <w:rPr>
                <w:sz w:val="24"/>
                <w:szCs w:val="24"/>
              </w:rPr>
              <w:t xml:space="preserve"> Правительства Российской </w:t>
            </w:r>
            <w:r>
              <w:rPr>
                <w:sz w:val="24"/>
                <w:szCs w:val="24"/>
              </w:rPr>
              <w:t>Федерации от 26.12.2017 №1642 «</w:t>
            </w:r>
            <w:r w:rsidRPr="006B6C13">
              <w:rPr>
                <w:sz w:val="24"/>
                <w:szCs w:val="24"/>
              </w:rPr>
              <w:t xml:space="preserve">Об утверждении государственной </w:t>
            </w:r>
            <w:r>
              <w:rPr>
                <w:sz w:val="24"/>
                <w:szCs w:val="24"/>
              </w:rPr>
              <w:t>программы Российской Федерации «Развитие образования» на 2018</w:t>
            </w:r>
            <w:r w:rsidRPr="006B6C13">
              <w:rPr>
                <w:sz w:val="24"/>
                <w:szCs w:val="24"/>
              </w:rPr>
              <w:t xml:space="preserve">-2025 годы; 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</w:t>
            </w:r>
            <w:r w:rsidRPr="0042745A">
              <w:t>Распоряжение Правительства Российской Федерации от 29</w:t>
            </w:r>
            <w:r>
              <w:t xml:space="preserve"> мая 2015 г. №996-р «Об утверждении Стратегии</w:t>
            </w:r>
            <w:r w:rsidRPr="0042745A">
              <w:t xml:space="preserve"> развития воспитания в Российской Ф</w:t>
            </w:r>
            <w:r>
              <w:t>едерации на период до 2025 года»;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Распоряжение Правительства Российской Федерации от 12.03.2016 №423-р «Об утверждении плана мероприятий по реализации в 2016-2020 годах Стратегии развития воспитания в Российской Федерации на период до 2025 года»; 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</w:p>
          <w:p w:rsidR="00854D13" w:rsidRPr="006B6C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</w:t>
            </w:r>
            <w:hyperlink r:id="rId12" w:history="1">
              <w:r w:rsidRPr="006B6C13">
                <w:t>Приказ</w:t>
              </w:r>
            </w:hyperlink>
            <w:r w:rsidRPr="006B6C13">
              <w:t xml:space="preserve"> </w:t>
            </w:r>
            <w:proofErr w:type="spellStart"/>
            <w:r w:rsidRPr="006B6C13">
              <w:t>Минобрна</w:t>
            </w:r>
            <w:r>
              <w:t>уки</w:t>
            </w:r>
            <w:proofErr w:type="spellEnd"/>
            <w:r>
              <w:t xml:space="preserve"> России от 06.10.2009 №373 «</w:t>
            </w:r>
            <w:r w:rsidRPr="006B6C13">
              <w:t>Об утверждении и введении в действие федерального государственного образовательного стандарт</w:t>
            </w:r>
            <w:r>
              <w:t>а начального общего образования»</w:t>
            </w:r>
            <w:r w:rsidRPr="006B6C13"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3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Минобрнау</w:t>
            </w:r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 xml:space="preserve"> России от 17.12.2010 №1897 «</w:t>
            </w:r>
            <w:r w:rsidRPr="006B6C13">
              <w:rPr>
                <w:sz w:val="24"/>
                <w:szCs w:val="24"/>
              </w:rPr>
              <w:t>Об утверждении федерального государственного образовательного стандар</w:t>
            </w:r>
            <w:r>
              <w:rPr>
                <w:sz w:val="24"/>
                <w:szCs w:val="24"/>
              </w:rPr>
              <w:t>та основного общего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4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</w:t>
            </w:r>
            <w:r>
              <w:rPr>
                <w:sz w:val="24"/>
                <w:szCs w:val="24"/>
              </w:rPr>
              <w:t>уки</w:t>
            </w:r>
            <w:proofErr w:type="spellEnd"/>
            <w:r>
              <w:rPr>
                <w:sz w:val="24"/>
                <w:szCs w:val="24"/>
              </w:rPr>
              <w:t xml:space="preserve"> России от 17.05.2012 №413 «</w:t>
            </w:r>
            <w:r w:rsidRPr="006B6C13">
              <w:rPr>
                <w:sz w:val="24"/>
                <w:szCs w:val="24"/>
              </w:rPr>
              <w:t xml:space="preserve">Об утверждении федерального государственного образовательного </w:t>
            </w:r>
            <w:r w:rsidRPr="006B6C13">
              <w:rPr>
                <w:sz w:val="24"/>
                <w:szCs w:val="24"/>
              </w:rPr>
              <w:lastRenderedPageBreak/>
              <w:t>станда</w:t>
            </w:r>
            <w:r>
              <w:rPr>
                <w:sz w:val="24"/>
                <w:szCs w:val="24"/>
              </w:rPr>
              <w:t>рта среднего общего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5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Минобрнау</w:t>
            </w:r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 xml:space="preserve"> России от 17.10.2013 №1155 «</w:t>
            </w:r>
            <w:r w:rsidRPr="006B6C13">
              <w:rPr>
                <w:sz w:val="24"/>
                <w:szCs w:val="24"/>
              </w:rPr>
              <w:t>Об утверждении федерального государственного образовательного ст</w:t>
            </w:r>
            <w:r>
              <w:rPr>
                <w:sz w:val="24"/>
                <w:szCs w:val="24"/>
              </w:rPr>
              <w:t>андарта дошкольного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Default="00854D13" w:rsidP="00867A95">
            <w:pPr>
              <w:contextualSpacing/>
              <w:rPr>
                <w:sz w:val="24"/>
                <w:szCs w:val="24"/>
              </w:rPr>
            </w:pPr>
            <w:r w:rsidRPr="00682938">
              <w:rPr>
                <w:sz w:val="24"/>
                <w:szCs w:val="24"/>
              </w:rPr>
              <w:t xml:space="preserve">- Приказ </w:t>
            </w:r>
            <w:proofErr w:type="spellStart"/>
            <w:r w:rsidRPr="00682938">
              <w:rPr>
                <w:sz w:val="24"/>
                <w:szCs w:val="24"/>
              </w:rPr>
              <w:t>Минобрнауки</w:t>
            </w:r>
            <w:proofErr w:type="spellEnd"/>
            <w:r w:rsidRPr="00682938">
              <w:rPr>
                <w:sz w:val="24"/>
                <w:szCs w:val="24"/>
              </w:rPr>
              <w:t xml:space="preserve"> России от 19 декабря 2014 г. </w:t>
            </w:r>
            <w:r>
              <w:rPr>
                <w:sz w:val="24"/>
                <w:szCs w:val="24"/>
              </w:rPr>
              <w:t>№</w:t>
            </w:r>
            <w:r w:rsidRPr="00682938">
              <w:rPr>
                <w:sz w:val="24"/>
                <w:szCs w:val="24"/>
              </w:rPr>
              <w:t>1598 «Об утверждении федерального государственн</w:t>
            </w:r>
            <w:r>
              <w:rPr>
                <w:sz w:val="24"/>
                <w:szCs w:val="24"/>
              </w:rPr>
              <w:t xml:space="preserve">ого образовательного стандарта </w:t>
            </w:r>
            <w:r w:rsidRPr="00682938">
              <w:rPr>
                <w:sz w:val="24"/>
                <w:szCs w:val="24"/>
              </w:rPr>
              <w:t xml:space="preserve">начального общего образования обучающихся с ограниченными возможностями здоровья»; </w:t>
            </w:r>
          </w:p>
          <w:p w:rsidR="00854D13" w:rsidRPr="00BE26CA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E26CA">
              <w:rPr>
                <w:bCs/>
                <w:sz w:val="24"/>
                <w:szCs w:val="24"/>
              </w:rPr>
              <w:t xml:space="preserve">Приказ </w:t>
            </w:r>
            <w:proofErr w:type="spellStart"/>
            <w:r w:rsidRPr="006E1E31">
              <w:rPr>
                <w:bCs/>
                <w:sz w:val="24"/>
                <w:szCs w:val="24"/>
              </w:rPr>
              <w:t>Минобрнауки</w:t>
            </w:r>
            <w:proofErr w:type="spellEnd"/>
            <w:r w:rsidRPr="006E1E31">
              <w:rPr>
                <w:bCs/>
                <w:sz w:val="24"/>
                <w:szCs w:val="24"/>
              </w:rPr>
              <w:t xml:space="preserve"> России </w:t>
            </w:r>
            <w:r>
              <w:rPr>
                <w:bCs/>
                <w:sz w:val="24"/>
                <w:szCs w:val="24"/>
              </w:rPr>
              <w:t>от 19 декабря 2014 г. № 1599 «</w:t>
            </w:r>
            <w:r w:rsidRPr="00BE26CA">
              <w:rPr>
                <w:bCs/>
                <w:sz w:val="24"/>
                <w:szCs w:val="24"/>
              </w:rPr>
              <w:t xml:space="preserve">Об утверждении федерального государственного образовательного стандарта образования обучающихся с умственной отсталостью </w:t>
            </w:r>
            <w:r>
              <w:rPr>
                <w:bCs/>
                <w:sz w:val="24"/>
                <w:szCs w:val="24"/>
              </w:rPr>
              <w:t>(интеллектуальными нарушениями)»;</w:t>
            </w:r>
          </w:p>
          <w:p w:rsidR="00854D13" w:rsidRPr="006B6C13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Постановление Правительства Тюменской области от 14.12.2018 №479-п «Об утверждении Г</w:t>
            </w:r>
            <w:r w:rsidRPr="006B6C13">
              <w:rPr>
                <w:sz w:val="24"/>
                <w:szCs w:val="24"/>
              </w:rPr>
              <w:t>осу</w:t>
            </w:r>
            <w:r>
              <w:rPr>
                <w:sz w:val="24"/>
                <w:szCs w:val="24"/>
              </w:rPr>
              <w:t>дарственной программы</w:t>
            </w:r>
            <w:r w:rsidRPr="006B6C13">
              <w:rPr>
                <w:sz w:val="24"/>
                <w:szCs w:val="24"/>
              </w:rPr>
              <w:t xml:space="preserve"> «Развитие образования и науки Тюменской области» до 2020 года и на плановый период до 2025 года;</w:t>
            </w:r>
          </w:p>
          <w:p w:rsidR="00854D13" w:rsidRPr="00F37C49" w:rsidRDefault="00854D13" w:rsidP="00867A9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7C49">
              <w:rPr>
                <w:sz w:val="24"/>
                <w:szCs w:val="24"/>
              </w:rPr>
              <w:t>- Постановление Администрации города Тобольска от 11.11.2019 №06-пк (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>ред. от 24.01.2022)</w:t>
            </w:r>
            <w:r w:rsidRPr="00F37C49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Об утверждении </w:t>
            </w:r>
            <w:r w:rsidRPr="00F37C49">
              <w:rPr>
                <w:sz w:val="24"/>
                <w:szCs w:val="24"/>
              </w:rPr>
              <w:t xml:space="preserve">Положения о предоставлении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программам»; 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 xml:space="preserve">Распоряжение Администрации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города Тобольска от 06.12.2021 </w:t>
            </w:r>
            <w:r w:rsidRPr="00334B9D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 xml:space="preserve">127-рк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>Об утверждении Положения о формировании и финансовом обеспечении выполнения муниципального задания муниципальными учреждениями города Тобольска и о признании утративши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ми силу некоторых распоряжений»</w:t>
            </w:r>
            <w:r w:rsidRPr="00F37C49">
              <w:rPr>
                <w:sz w:val="24"/>
                <w:szCs w:val="24"/>
              </w:rPr>
              <w:t>.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Распоряжение Администрации города Тобольска от 19.04.2021 №53-рк «Об утверждении порядка определения объема и условий предоставления муниципальным бюджетным, автономным учреждениям, в отношении которых департамент по образованию Администрации города Тобольска осуществляет функции и полномочия учредителя, субсидий на иные цели, в соответствии с абзацем 2 пункта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статьи 78.1 Бюджетного кодекса Российской Федерации»;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A6F">
              <w:rPr>
                <w:sz w:val="24"/>
                <w:szCs w:val="24"/>
              </w:rPr>
              <w:t xml:space="preserve">- </w:t>
            </w:r>
            <w:r w:rsidRPr="00092A6F">
              <w:rPr>
                <w:rFonts w:eastAsiaTheme="minorHAnsi"/>
                <w:sz w:val="24"/>
                <w:szCs w:val="24"/>
                <w:lang w:eastAsia="en-US"/>
              </w:rPr>
              <w:t>Постановление Администрации города Тобольска от 23.08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.2021 </w:t>
            </w:r>
            <w:r w:rsidRPr="00334B9D">
              <w:rPr>
                <w:rFonts w:eastAsiaTheme="minorHAnsi"/>
                <w:sz w:val="24"/>
                <w:szCs w:val="24"/>
                <w:lang w:eastAsia="en-US"/>
              </w:rPr>
              <w:t>№6</w:t>
            </w:r>
            <w:r w:rsidRPr="00092A6F">
              <w:rPr>
                <w:rFonts w:eastAsiaTheme="minorHAnsi"/>
                <w:sz w:val="24"/>
                <w:szCs w:val="24"/>
                <w:lang w:eastAsia="en-US"/>
              </w:rPr>
              <w:t>6-пк «Об утверждении Порядка предоставления субсидий частным дошкольным образовательным организациям, частным общеобразовательным организациям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  <w:r w:rsidRPr="00092A6F">
              <w:rPr>
                <w:sz w:val="24"/>
                <w:szCs w:val="24"/>
              </w:rPr>
              <w:t>;</w:t>
            </w:r>
          </w:p>
          <w:p w:rsidR="00854D13" w:rsidRPr="00D643AC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Постановление Администрации города Тобольска от 06.04.2020 №15-пк «Об утверждении Порядка предоставления субсидии на услугу по содержанию детей дошкольного возраста в группах полного дня юридическими лицами или индивидуальными предпринимателями, </w:t>
            </w:r>
            <w:proofErr w:type="gramStart"/>
            <w:r>
              <w:rPr>
                <w:sz w:val="24"/>
                <w:szCs w:val="24"/>
              </w:rPr>
              <w:t>оказывающим</w:t>
            </w:r>
            <w:proofErr w:type="gramEnd"/>
            <w:r>
              <w:rPr>
                <w:sz w:val="24"/>
                <w:szCs w:val="24"/>
              </w:rPr>
              <w:t xml:space="preserve"> на территории города Тобольска услуги по содержанию детей дошкольного возраста».</w:t>
            </w:r>
          </w:p>
        </w:tc>
      </w:tr>
      <w:tr w:rsidR="00854D13" w:rsidRPr="00247082" w:rsidTr="00867A95">
        <w:trPr>
          <w:trHeight w:val="567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Разработчик программы</w:t>
            </w:r>
          </w:p>
        </w:tc>
        <w:tc>
          <w:tcPr>
            <w:tcW w:w="4192" w:type="pct"/>
            <w:shd w:val="clear" w:color="auto" w:fill="auto"/>
            <w:vAlign w:val="center"/>
          </w:tcPr>
          <w:p w:rsidR="00854D13" w:rsidRPr="009541D0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Департамент по образованию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</w:t>
            </w: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города Тобольска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Департамент по образованию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</w:t>
            </w: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города Тобольска</w:t>
            </w:r>
          </w:p>
          <w:p w:rsidR="00854D13" w:rsidRPr="00A74C5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A74C53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Департамент городской среды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Администрации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города Тобольска</w:t>
            </w:r>
          </w:p>
          <w:p w:rsidR="00854D13" w:rsidRPr="00A74C5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Муниципальные образовательные организации,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подведомственные Департаменту по образованию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Администрации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города Тобольска</w:t>
            </w:r>
          </w:p>
          <w:p w:rsidR="00854D13" w:rsidRPr="000809C2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Муниц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ипальное автономное учреждение «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Центр обеспечения деятельности отрасли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бразование»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обольска»</w:t>
            </w:r>
          </w:p>
        </w:tc>
      </w:tr>
      <w:tr w:rsidR="00854D13" w:rsidRPr="00247082" w:rsidTr="00867A95">
        <w:trPr>
          <w:trHeight w:val="420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9F5D6D" w:rsidRDefault="00854D13" w:rsidP="00867A95">
            <w:pPr>
              <w:pStyle w:val="formattext"/>
            </w:pPr>
            <w:r w:rsidRPr="009F5D6D">
              <w:rPr>
                <w:bCs/>
              </w:rPr>
              <w:t>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1.</w:t>
            </w:r>
            <w:r w:rsidRPr="007B51F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Обеспечить реализацию</w:t>
            </w:r>
            <w:r w:rsidRPr="007B51FC">
              <w:rPr>
                <w:bCs/>
                <w:sz w:val="24"/>
                <w:szCs w:val="24"/>
              </w:rPr>
              <w:t xml:space="preserve"> прав граждан на получение общедоступного и качественного дошкольного образования </w:t>
            </w:r>
            <w:r w:rsidRPr="007B51FC">
              <w:rPr>
                <w:sz w:val="24"/>
                <w:szCs w:val="24"/>
              </w:rPr>
              <w:t>в соответствии с федеральным государственным образовательным стандартом.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2.</w:t>
            </w:r>
            <w:r w:rsidRPr="007B51F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Обеспечить реализацию</w:t>
            </w:r>
            <w:r w:rsidRPr="007B51FC">
              <w:rPr>
                <w:bCs/>
                <w:sz w:val="24"/>
                <w:szCs w:val="24"/>
              </w:rPr>
              <w:t xml:space="preserve"> прав граждан на получение общедоступного и качественного начального общего, основного общего, среднего общего образования </w:t>
            </w:r>
            <w:r w:rsidRPr="007B51FC">
              <w:rPr>
                <w:sz w:val="24"/>
                <w:szCs w:val="24"/>
              </w:rPr>
              <w:t>в соответствии с федеральными государственными требованиями и образовательными стандартами.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3.</w:t>
            </w:r>
            <w:r w:rsidRPr="007B51FC"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>Обеспечить р</w:t>
            </w:r>
            <w:r w:rsidRPr="007B51FC"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 xml:space="preserve">азвитие кадрового потенциала, </w:t>
            </w:r>
            <w:r w:rsidRPr="007B51FC">
              <w:rPr>
                <w:sz w:val="24"/>
                <w:szCs w:val="24"/>
              </w:rPr>
              <w:t>устойчив</w:t>
            </w:r>
            <w:r>
              <w:rPr>
                <w:sz w:val="24"/>
                <w:szCs w:val="24"/>
              </w:rPr>
              <w:t>ый рост</w:t>
            </w:r>
            <w:r w:rsidRPr="007B51FC">
              <w:rPr>
                <w:sz w:val="24"/>
                <w:szCs w:val="24"/>
              </w:rPr>
              <w:t xml:space="preserve"> профессионализма педагогического коллектива.</w:t>
            </w:r>
            <w:r>
              <w:rPr>
                <w:sz w:val="24"/>
                <w:szCs w:val="24"/>
              </w:rPr>
              <w:t xml:space="preserve"> 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Повысить уровень реализации</w:t>
            </w:r>
            <w:r w:rsidRPr="007B51FC">
              <w:rPr>
                <w:sz w:val="24"/>
                <w:szCs w:val="24"/>
              </w:rPr>
              <w:t xml:space="preserve"> социальных функций муниципальной системы общего образования.</w:t>
            </w:r>
          </w:p>
          <w:p w:rsidR="00854D13" w:rsidRPr="00507C0E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Обеспечить р</w:t>
            </w:r>
            <w:r w:rsidRPr="007B51FC">
              <w:rPr>
                <w:sz w:val="24"/>
                <w:szCs w:val="24"/>
              </w:rPr>
              <w:t xml:space="preserve">азвитие современной инфраструктуры </w:t>
            </w:r>
            <w:r>
              <w:rPr>
                <w:sz w:val="24"/>
                <w:szCs w:val="24"/>
              </w:rPr>
              <w:t>образовательных организаций</w:t>
            </w:r>
            <w:r w:rsidRPr="007B51FC">
              <w:rPr>
                <w:sz w:val="24"/>
                <w:szCs w:val="24"/>
              </w:rPr>
              <w:t>.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4192" w:type="pct"/>
            <w:shd w:val="clear" w:color="auto" w:fill="auto"/>
            <w:vAlign w:val="center"/>
          </w:tcPr>
          <w:p w:rsidR="00854D13" w:rsidRPr="00247082" w:rsidRDefault="00854D13" w:rsidP="007019A0">
            <w:pPr>
              <w:pStyle w:val="ConsPlusTitle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b w:val="0"/>
                <w:sz w:val="24"/>
                <w:szCs w:val="24"/>
              </w:rPr>
              <w:t>2020-</w:t>
            </w:r>
            <w:r w:rsidRPr="000C044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7019A0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0C04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</w:t>
            </w:r>
            <w:r w:rsidRPr="00247082">
              <w:rPr>
                <w:rFonts w:ascii="Times New Roman" w:hAnsi="Times New Roman" w:cs="Times New Roman"/>
                <w:b w:val="0"/>
                <w:sz w:val="24"/>
                <w:szCs w:val="24"/>
              </w:rPr>
              <w:t>оды</w:t>
            </w:r>
          </w:p>
        </w:tc>
      </w:tr>
      <w:tr w:rsidR="00854D13" w:rsidRPr="00247082" w:rsidTr="00867A95">
        <w:trPr>
          <w:trHeight w:val="1417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 (с разбивкой по годам)</w:t>
            </w:r>
          </w:p>
        </w:tc>
        <w:tc>
          <w:tcPr>
            <w:tcW w:w="4192" w:type="pct"/>
            <w:shd w:val="clear" w:color="auto" w:fill="auto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7"/>
              <w:gridCol w:w="2412"/>
              <w:gridCol w:w="2365"/>
              <w:gridCol w:w="2283"/>
              <w:gridCol w:w="1891"/>
              <w:gridCol w:w="2050"/>
            </w:tblGrid>
            <w:tr w:rsidR="00854D13" w:rsidRPr="000C0446" w:rsidTr="00867A95">
              <w:trPr>
                <w:trHeight w:val="1135"/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Период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Средства бюджета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Тюменской области,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Средства бюджета города Тобольска,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Итого </w:t>
                  </w:r>
                  <w:proofErr w:type="gramStart"/>
                  <w:r w:rsidRPr="000C0446">
                    <w:rPr>
                      <w:sz w:val="22"/>
                      <w:szCs w:val="22"/>
                    </w:rPr>
                    <w:t>бюджетное</w:t>
                  </w:r>
                  <w:proofErr w:type="gramEnd"/>
                  <w:r w:rsidRPr="000C0446">
                    <w:rPr>
                      <w:sz w:val="22"/>
                      <w:szCs w:val="22"/>
                    </w:rPr>
                    <w:t xml:space="preserve"> финансирования,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Внебюджетные источники, тыс.рублей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Всего объем финансирования,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854D13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2020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>48 369,00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1 </w:t>
                  </w:r>
                  <w:r>
                    <w:rPr>
                      <w:sz w:val="22"/>
                      <w:szCs w:val="22"/>
                    </w:rPr>
                    <w:t>089 084,00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2 737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5</w:t>
                  </w:r>
                  <w:r w:rsidRPr="000C0446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10798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2 748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5</w:t>
                  </w:r>
                  <w:r w:rsidRPr="000C044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</w:tr>
            <w:tr w:rsidR="00854D13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2021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1 87</w:t>
                  </w:r>
                  <w:r>
                    <w:rPr>
                      <w:sz w:val="22"/>
                      <w:szCs w:val="22"/>
                    </w:rPr>
                    <w:t>8 0</w:t>
                  </w:r>
                  <w:r w:rsidRPr="00FC42CB">
                    <w:rPr>
                      <w:sz w:val="22"/>
                      <w:szCs w:val="22"/>
                    </w:rPr>
                    <w:t>76</w:t>
                  </w:r>
                  <w:r>
                    <w:rPr>
                      <w:sz w:val="22"/>
                      <w:szCs w:val="22"/>
                    </w:rPr>
                    <w:t>,16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>50 90</w:t>
                  </w:r>
                  <w:r w:rsidRPr="00FC42CB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,30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2 82</w:t>
                  </w:r>
                  <w:r>
                    <w:rPr>
                      <w:sz w:val="22"/>
                      <w:szCs w:val="22"/>
                    </w:rPr>
                    <w:t>8 979,46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12822,00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2 8</w:t>
                  </w:r>
                  <w:r>
                    <w:rPr>
                      <w:sz w:val="22"/>
                      <w:szCs w:val="22"/>
                    </w:rPr>
                    <w:t>41 8</w:t>
                  </w:r>
                  <w:r w:rsidRPr="00FC42CB">
                    <w:rPr>
                      <w:sz w:val="22"/>
                      <w:szCs w:val="22"/>
                    </w:rPr>
                    <w:t>01</w:t>
                  </w:r>
                  <w:r>
                    <w:rPr>
                      <w:sz w:val="22"/>
                      <w:szCs w:val="22"/>
                    </w:rPr>
                    <w:t>,46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2022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1 859 331,61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1 461 284,81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3 320 616,42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3 320 616,42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2023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603A18" w:rsidP="00B3172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1 798 169,0</w:t>
                  </w:r>
                  <w:r w:rsidR="00B31723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007964" w:rsidP="00CB35F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1 5</w:t>
                  </w:r>
                  <w:r w:rsidR="00CB35F9">
                    <w:rPr>
                      <w:sz w:val="22"/>
                      <w:szCs w:val="22"/>
                    </w:rPr>
                    <w:t>23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="00CB35F9">
                    <w:rPr>
                      <w:sz w:val="22"/>
                      <w:szCs w:val="22"/>
                    </w:rPr>
                    <w:t>141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="00CB35F9">
                    <w:rPr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CB35F9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3 321 310,33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007964" w:rsidP="00CB35F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CB35F9">
                    <w:rPr>
                      <w:sz w:val="22"/>
                      <w:szCs w:val="22"/>
                    </w:rPr>
                    <w:t> 321 310,33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2024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B31723" w:rsidP="00B3172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1 823 730,16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1 052 079,00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2 875 809,16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2 875 809,16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1 847 743,64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1 091 088,00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2 938 831,64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007964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2 938 831,64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Всего 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10 855 419,66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CB35F9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7 167 580,35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CB35F9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18 023 000,01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23 620,00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007964" w:rsidP="00CB35F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CB35F9">
                    <w:rPr>
                      <w:sz w:val="22"/>
                      <w:szCs w:val="22"/>
                    </w:rPr>
                    <w:t>8 046 620,01</w:t>
                  </w:r>
                </w:p>
              </w:tc>
            </w:tr>
          </w:tbl>
          <w:p w:rsidR="00854D13" w:rsidRPr="00247082" w:rsidRDefault="00854D13" w:rsidP="00867A95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9541D0" w:rsidRDefault="00854D13" w:rsidP="00867A95">
            <w:pPr>
              <w:pStyle w:val="a3"/>
              <w:spacing w:before="0" w:beforeAutospacing="0" w:after="0" w:afterAutospacing="0"/>
              <w:contextualSpacing/>
            </w:pPr>
            <w:r w:rsidRPr="009541D0">
              <w:t xml:space="preserve">Увеличение удельного веса численности обучающихся в муниципальных 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9541D0">
              <w:t>численности</w:t>
            </w:r>
            <w:proofErr w:type="gramEnd"/>
            <w:r w:rsidRPr="009541D0">
              <w:t xml:space="preserve"> обучающихся в муниципальных образовательных организациях до 100%.</w:t>
            </w:r>
          </w:p>
          <w:p w:rsidR="00854D13" w:rsidRPr="009115F8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115F8">
              <w:rPr>
                <w:sz w:val="24"/>
                <w:szCs w:val="24"/>
              </w:rPr>
              <w:t>Увеличение удельного веса числа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организаций.</w:t>
            </w:r>
          </w:p>
          <w:p w:rsidR="00854D13" w:rsidRPr="009541D0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115F8">
              <w:rPr>
                <w:sz w:val="24"/>
                <w:szCs w:val="24"/>
              </w:rPr>
              <w:t>Реализация в полном объеме основных направлений регионального проекта национального проекта «Образование»</w:t>
            </w:r>
            <w:r>
              <w:rPr>
                <w:sz w:val="24"/>
                <w:szCs w:val="24"/>
              </w:rPr>
              <w:t xml:space="preserve"> </w:t>
            </w:r>
            <w:r w:rsidRPr="009115F8">
              <w:rPr>
                <w:sz w:val="24"/>
                <w:szCs w:val="24"/>
              </w:rPr>
              <w:t>в муниципальных образовательных организациях.</w:t>
            </w:r>
          </w:p>
        </w:tc>
      </w:tr>
    </w:tbl>
    <w:p w:rsidR="00854D13" w:rsidRDefault="00854D13" w:rsidP="00804373">
      <w:pPr>
        <w:jc w:val="center"/>
        <w:rPr>
          <w:sz w:val="28"/>
          <w:szCs w:val="28"/>
        </w:rPr>
        <w:sectPr w:rsidR="00854D13" w:rsidSect="00603A18">
          <w:footerReference w:type="default" r:id="rId16"/>
          <w:footerReference w:type="first" r:id="rId17"/>
          <w:pgSz w:w="16838" w:h="11905" w:orient="landscape"/>
          <w:pgMar w:top="1276" w:right="851" w:bottom="567" w:left="1134" w:header="510" w:footer="454" w:gutter="0"/>
          <w:cols w:space="720"/>
          <w:docGrid w:linePitch="272"/>
        </w:sectPr>
      </w:pPr>
      <w:bookmarkStart w:id="0" w:name="_GoBack"/>
      <w:bookmarkEnd w:id="0"/>
    </w:p>
    <w:p w:rsidR="00347BED" w:rsidRDefault="00347BED" w:rsidP="00804373"/>
    <w:sectPr w:rsidR="0034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80" w:rsidRDefault="00162C80">
      <w:r>
        <w:separator/>
      </w:r>
    </w:p>
  </w:endnote>
  <w:endnote w:type="continuationSeparator" w:id="0">
    <w:p w:rsidR="00162C80" w:rsidRDefault="0016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1B" w:rsidRPr="003B6282" w:rsidRDefault="00804373" w:rsidP="003B62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1B" w:rsidRPr="003B6282" w:rsidRDefault="00804373" w:rsidP="003B62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80" w:rsidRDefault="00162C80">
      <w:r>
        <w:separator/>
      </w:r>
    </w:p>
  </w:footnote>
  <w:footnote w:type="continuationSeparator" w:id="0">
    <w:p w:rsidR="00162C80" w:rsidRDefault="00162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91A"/>
    <w:rsid w:val="00007964"/>
    <w:rsid w:val="00162C80"/>
    <w:rsid w:val="00347BED"/>
    <w:rsid w:val="0048391A"/>
    <w:rsid w:val="00550FC7"/>
    <w:rsid w:val="00603A18"/>
    <w:rsid w:val="006D1558"/>
    <w:rsid w:val="007019A0"/>
    <w:rsid w:val="00804373"/>
    <w:rsid w:val="00854D13"/>
    <w:rsid w:val="00896F7C"/>
    <w:rsid w:val="00B31723"/>
    <w:rsid w:val="00CB35F9"/>
    <w:rsid w:val="00EA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854D1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headertext">
    <w:name w:val="header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854D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4D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43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3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854D1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headertext">
    <w:name w:val="header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854D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4D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43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3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B1D85AB7CAAE798BE9BB1E77E3CD0183905C0498A9FED72D5211552F8B36DC4A2197FCFE2AEA5CCC0DED39DDy0v9F" TargetMode="External"/><Relationship Id="rId13" Type="http://schemas.openxmlformats.org/officeDocument/2006/relationships/hyperlink" Target="consultantplus://offline/ref=D3B1D85AB7CAAE798BE9BB1E77E3CD018098580990ABFED72D5211552F8B36DC4A2197FCFE2AEA5CCC0DED39DDy0v9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B1D85AB7CAAE798BE9BB1E77E3CD018098580990ACFED72D5211552F8B36DC4A2197FCFE2AEA5CCC0DED39DDy0v9F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B1D85AB7CAAE798BE9BB1E77E3CD0182925A0497AFFED72D5211552F8B36DC4A2197FCFE2AEA5CCC0DED39DDy0v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3B1D85AB7CAAE798BE9BB1E77E3CD018290530D97ADFED72D5211552F8B36DC4A2197FCFE2AEA5CCC0DED39DDy0v9F" TargetMode="External"/><Relationship Id="rId10" Type="http://schemas.openxmlformats.org/officeDocument/2006/relationships/hyperlink" Target="consultantplus://offline/ref=D3B1D85AB7CAAE798BE9BB1E77E3CD0182905F0497A7FED72D5211552F8B36DC4A2197FCFE2AEA5CCC0DED39DDy0v9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B1D85AB7CAAE798BE9BB1E77E3CD018293590C98AAFED72D5211552F8B36DC4A2197FCFE2AEA5CCC0DED39DDy0v9F" TargetMode="External"/><Relationship Id="rId14" Type="http://schemas.openxmlformats.org/officeDocument/2006/relationships/hyperlink" Target="consultantplus://offline/ref=D3B1D85AB7CAAE798BE9BB1E77E3CD0183935A0D92AFFED72D5211552F8B36DC4A2197FCFE2AEA5CCC0DED39DDy0v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DB46C-5DF7-402B-87DA-B2E809F70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Толденко</cp:lastModifiedBy>
  <cp:revision>8</cp:revision>
  <cp:lastPrinted>2022-11-12T13:02:00Z</cp:lastPrinted>
  <dcterms:created xsi:type="dcterms:W3CDTF">2022-11-08T11:48:00Z</dcterms:created>
  <dcterms:modified xsi:type="dcterms:W3CDTF">2022-11-12T13:03:00Z</dcterms:modified>
</cp:coreProperties>
</file>